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0843" w14:textId="77777777" w:rsidR="00F04D4D" w:rsidRDefault="00F04D4D" w:rsidP="00F04D4D">
      <w:pPr>
        <w:jc w:val="center"/>
      </w:pPr>
      <w:r>
        <w:t>ОБЪЯВЛЕНИЕ</w:t>
      </w:r>
    </w:p>
    <w:p w14:paraId="50E3C788" w14:textId="77777777" w:rsidR="00F04D4D" w:rsidRDefault="00F04D4D" w:rsidP="00F04D4D">
      <w:pPr>
        <w:jc w:val="center"/>
      </w:pPr>
      <w:r>
        <w:t>О ЦЕНОВОМ ПРЕДЛОЖЕНИИ</w:t>
      </w:r>
    </w:p>
    <w:p w14:paraId="0DB22DC6" w14:textId="77777777" w:rsidR="00F04D4D" w:rsidRDefault="00F04D4D" w:rsidP="00F04D4D">
      <w:pPr>
        <w:jc w:val="center"/>
      </w:pPr>
      <w:r>
        <w:t>Настоящий текст объявления утвержден решением оценочной комиссии</w:t>
      </w:r>
    </w:p>
    <w:p w14:paraId="0792BBEE" w14:textId="77777777" w:rsidR="00F04D4D" w:rsidRDefault="00F04D4D" w:rsidP="00F04D4D">
      <w:pPr>
        <w:jc w:val="center"/>
      </w:pPr>
      <w:r>
        <w:t>от 17 декабря 2025 г., № 1</w:t>
      </w:r>
    </w:p>
    <w:p w14:paraId="76B18F63" w14:textId="77777777" w:rsidR="00F04D4D" w:rsidRDefault="00F04D4D" w:rsidP="00F04D4D">
      <w:pPr>
        <w:jc w:val="center"/>
      </w:pPr>
      <w:r>
        <w:t>Код процедуры: РХ-СУ-ГХАПДЗБ-25/38</w:t>
      </w:r>
    </w:p>
    <w:p w14:paraId="14D6CF2A" w14:textId="77777777" w:rsidR="00F04D4D" w:rsidRDefault="00F04D4D" w:rsidP="00F04D4D"/>
    <w:p w14:paraId="0FD63E06" w14:textId="77777777" w:rsidR="00F04D4D" w:rsidRDefault="00F04D4D" w:rsidP="00F04D4D">
      <w:pPr>
        <w:jc w:val="both"/>
      </w:pPr>
      <w:r>
        <w:t>Заказчик: Российско-Армянский (Славянский) университет им. БМЦ ПГУ, расположенный по адресу: ул. Емина, 123, объявляет конкурс на поставку робота-пылесоса, который проводится в один этап.</w:t>
      </w:r>
    </w:p>
    <w:p w14:paraId="291635C3" w14:textId="77777777" w:rsidR="00F04D4D" w:rsidRDefault="00F04D4D" w:rsidP="00F04D4D">
      <w:pPr>
        <w:jc w:val="both"/>
      </w:pPr>
      <w:r>
        <w:t>По результатам данного конкурса выбранному участнику будет предложено заключить договор на поставку робота-пылесоса (далее – договор) в установленном порядке.</w:t>
      </w:r>
    </w:p>
    <w:p w14:paraId="54193B8D" w14:textId="77777777" w:rsidR="00F04D4D" w:rsidRDefault="00F04D4D" w:rsidP="00F04D4D">
      <w:pPr>
        <w:jc w:val="both"/>
      </w:pPr>
      <w:r>
        <w:t>В соответствии со статьей 7 Закона РА «О закупках»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данном конкурсе.</w:t>
      </w:r>
    </w:p>
    <w:p w14:paraId="670E7586" w14:textId="77777777" w:rsidR="00F04D4D" w:rsidRDefault="00F04D4D" w:rsidP="00F04D4D">
      <w:pPr>
        <w:jc w:val="both"/>
      </w:pPr>
      <w:r>
        <w:t>Условия для лиц, не имеющих права участвовать в данном конкурсе, а также для участников, изложены в приглашении к участию в конкурсе. Участник тендера определяется по количеству участников, подавших заявки, признанные удовлетворительными по неценовым условиям, на основе принципа предпочтения участника, предложившего самую низкую цену.</w:t>
      </w:r>
    </w:p>
    <w:p w14:paraId="30BF85B3" w14:textId="77777777" w:rsidR="00F04D4D" w:rsidRDefault="00F04D4D" w:rsidP="00F04D4D">
      <w:pPr>
        <w:jc w:val="both"/>
      </w:pPr>
      <w:r>
        <w:t>В случае запроса на предоставление приглашения в электронной форме, заказчик обязан предоставить приглашение в электронной форме бесплатно в течение рабочего дня, следующего за днем ​​получения заявки.</w:t>
      </w:r>
    </w:p>
    <w:p w14:paraId="3E78ECB5" w14:textId="77777777" w:rsidR="00F04D4D" w:rsidRDefault="00F04D4D" w:rsidP="00F04D4D">
      <w:pPr>
        <w:jc w:val="both"/>
      </w:pPr>
      <w:r>
        <w:t>Заявки на участие в тендере должны быть поданы по адресу: ул. Емина, 123, в бумажном виде до 14:30 24 декабря 2025 года. Заявки, помимо армянского языка, могут быть поданы также на английском или русском языке.</w:t>
      </w:r>
    </w:p>
    <w:p w14:paraId="401DBCF0" w14:textId="77777777" w:rsidR="00F04D4D" w:rsidRDefault="00F04D4D" w:rsidP="00F04D4D">
      <w:pPr>
        <w:jc w:val="both"/>
      </w:pPr>
      <w:r>
        <w:t>Вскрытие заявок состоится по адресу: ул. Емина, 123, 24 декабря 2025 года в 14:30.</w:t>
      </w:r>
    </w:p>
    <w:p w14:paraId="4FE60D37" w14:textId="77777777" w:rsidR="00F04D4D" w:rsidRDefault="00F04D4D" w:rsidP="00F04D4D">
      <w:pPr>
        <w:jc w:val="both"/>
      </w:pPr>
      <w:r>
        <w:t>Обращение по данному порядку осуществляется в соответствии с Законом РА «О закупках» и Гражданским процессуальным кодексом РА.</w:t>
      </w:r>
    </w:p>
    <w:p w14:paraId="4795E281" w14:textId="77777777" w:rsidR="00F04D4D" w:rsidRDefault="00F04D4D" w:rsidP="00F04D4D">
      <w:pPr>
        <w:jc w:val="both"/>
      </w:pPr>
    </w:p>
    <w:p w14:paraId="5C1F3B70" w14:textId="77777777" w:rsidR="00F04D4D" w:rsidRDefault="00F04D4D" w:rsidP="00F04D4D">
      <w:pPr>
        <w:jc w:val="both"/>
      </w:pPr>
      <w:r>
        <w:t>Для получения дополнительной информации по данному объявлению, пожалуйста, свяжитесь с секретарем оценочной комиссии — Нарине Тигранян</w:t>
      </w:r>
    </w:p>
    <w:p w14:paraId="353829F4" w14:textId="77777777" w:rsidR="00F04D4D" w:rsidRDefault="00F04D4D" w:rsidP="00F04D4D"/>
    <w:p w14:paraId="46AE4F8E" w14:textId="77777777" w:rsidR="00F04D4D" w:rsidRDefault="00F04D4D" w:rsidP="00F04D4D">
      <w:pPr>
        <w:jc w:val="center"/>
      </w:pPr>
      <w:r>
        <w:t>Телефон: (+374)77 91 98 80</w:t>
      </w:r>
    </w:p>
    <w:p w14:paraId="276A2D57" w14:textId="77777777" w:rsidR="00F04D4D" w:rsidRDefault="00F04D4D" w:rsidP="00F04D4D">
      <w:pPr>
        <w:jc w:val="center"/>
      </w:pPr>
      <w:r>
        <w:t>Электронная почта: narine.petgnum0209@gmail.com</w:t>
      </w:r>
    </w:p>
    <w:p w14:paraId="0823B9A9" w14:textId="321E867C" w:rsidR="00B402CE" w:rsidRPr="00F04D4D" w:rsidRDefault="00F04D4D" w:rsidP="00F04D4D">
      <w:pPr>
        <w:jc w:val="center"/>
      </w:pPr>
      <w:r>
        <w:t>Заказчик: Российско-Армянский (Славянский) университет им. БМК</w:t>
      </w:r>
    </w:p>
    <w:sectPr w:rsidR="00B402CE" w:rsidRPr="00F04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ru-RU" w:vendorID="64" w:dllVersion="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FFC"/>
    <w:rsid w:val="00360144"/>
    <w:rsid w:val="003D22FB"/>
    <w:rsid w:val="003E22C1"/>
    <w:rsid w:val="006E0CB3"/>
    <w:rsid w:val="00755F65"/>
    <w:rsid w:val="008B5FFC"/>
    <w:rsid w:val="00B402CE"/>
    <w:rsid w:val="00BF5F8D"/>
    <w:rsid w:val="00CE6B82"/>
    <w:rsid w:val="00EC7A67"/>
    <w:rsid w:val="00F04D4D"/>
    <w:rsid w:val="00F2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39A6"/>
  <w15:chartTrackingRefBased/>
  <w15:docId w15:val="{8828D0B6-E2E1-499B-B468-130BB2CC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1670</Characters>
  <Application>Microsoft Office Word</Application>
  <DocSecurity>0</DocSecurity>
  <Lines>13</Lines>
  <Paragraphs>3</Paragraphs>
  <ScaleCrop>false</ScaleCrop>
  <Company>HP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2025-08-31T05:30:00Z</dcterms:created>
  <dcterms:modified xsi:type="dcterms:W3CDTF">2025-12-17T15:05:00Z</dcterms:modified>
</cp:coreProperties>
</file>